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A17F8" w14:textId="77777777" w:rsidR="00B65420" w:rsidRPr="000838D0" w:rsidRDefault="00B65420" w:rsidP="00B6542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325E4EE7" w14:textId="77777777" w:rsidR="00B65420" w:rsidRDefault="00B65420" w:rsidP="00B65420">
      <w:pPr>
        <w:spacing w:after="200" w:line="24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p>
    <w:p w14:paraId="723D7439" w14:textId="14D1094B" w:rsidR="00B65420" w:rsidRDefault="00B65420" w:rsidP="00B65420">
      <w:pPr>
        <w:spacing w:after="200" w:line="240" w:lineRule="auto"/>
        <w:ind w:left="708"/>
        <w:jc w:val="both"/>
        <w:rPr>
          <w:rFonts w:asciiTheme="minorHAnsi" w:eastAsia="Times New Roman" w:hAnsiTheme="minorHAnsi" w:cstheme="minorHAnsi"/>
          <w:bCs/>
          <w:spacing w:val="2"/>
          <w:sz w:val="20"/>
          <w:szCs w:val="20"/>
        </w:rPr>
      </w:pPr>
      <w:r w:rsidRPr="00417DB1">
        <w:rPr>
          <w:rFonts w:asciiTheme="minorHAnsi" w:eastAsia="Times New Roman" w:hAnsiTheme="minorHAnsi" w:cstheme="minorHAnsi"/>
          <w:bCs/>
          <w:spacing w:val="2"/>
          <w:sz w:val="20"/>
          <w:szCs w:val="20"/>
        </w:rPr>
        <w:t xml:space="preserve">VILLERMON </w:t>
      </w:r>
      <w:proofErr w:type="spellStart"/>
      <w:r w:rsidRPr="00417DB1">
        <w:rPr>
          <w:rFonts w:asciiTheme="minorHAnsi" w:eastAsia="Times New Roman" w:hAnsiTheme="minorHAnsi" w:cstheme="minorHAnsi"/>
          <w:bCs/>
          <w:spacing w:val="2"/>
          <w:sz w:val="20"/>
          <w:szCs w:val="20"/>
        </w:rPr>
        <w:t>s.r.o</w:t>
      </w:r>
      <w:proofErr w:type="spellEnd"/>
    </w:p>
    <w:p w14:paraId="3AA09C2E" w14:textId="77777777" w:rsidR="00B65420" w:rsidRDefault="00B65420" w:rsidP="00B65420">
      <w:pPr>
        <w:spacing w:after="200" w:line="240" w:lineRule="auto"/>
        <w:ind w:left="708"/>
        <w:jc w:val="both"/>
        <w:rPr>
          <w:rFonts w:asciiTheme="minorHAnsi" w:eastAsia="Times New Roman" w:hAnsiTheme="minorHAnsi" w:cstheme="minorHAnsi"/>
          <w:bCs/>
          <w:spacing w:val="2"/>
          <w:sz w:val="20"/>
          <w:szCs w:val="20"/>
        </w:rPr>
      </w:pPr>
      <w:r w:rsidRPr="00417DB1">
        <w:rPr>
          <w:rFonts w:asciiTheme="minorHAnsi" w:eastAsia="Times New Roman" w:hAnsiTheme="minorHAnsi" w:cstheme="minorHAnsi"/>
          <w:bCs/>
          <w:spacing w:val="2"/>
          <w:sz w:val="20"/>
          <w:szCs w:val="20"/>
        </w:rPr>
        <w:t>Toufarova 2943/2, Stodůlky (Praha-Řeporyje), 155 00 Praha</w:t>
      </w:r>
    </w:p>
    <w:p w14:paraId="3E9452B9" w14:textId="77777777" w:rsidR="00B65420" w:rsidRDefault="00B65420" w:rsidP="00B65420">
      <w:pPr>
        <w:spacing w:after="200" w:line="240" w:lineRule="auto"/>
        <w:ind w:left="708"/>
        <w:jc w:val="both"/>
        <w:rPr>
          <w:rFonts w:asciiTheme="minorHAnsi" w:hAnsiTheme="minorHAnsi" w:cstheme="minorHAnsi"/>
          <w:bCs/>
          <w:sz w:val="20"/>
          <w:szCs w:val="20"/>
          <w:lang w:val="cs-CZ"/>
        </w:rPr>
      </w:pPr>
      <w:r w:rsidRPr="00417DB1">
        <w:rPr>
          <w:rFonts w:asciiTheme="minorHAnsi" w:eastAsia="Times New Roman" w:hAnsiTheme="minorHAnsi" w:cstheme="minorHAnsi"/>
          <w:bCs/>
          <w:spacing w:val="2"/>
          <w:sz w:val="20"/>
          <w:szCs w:val="20"/>
        </w:rPr>
        <w:t>IČO 21167869</w:t>
      </w:r>
      <w:r w:rsidRPr="00417DB1">
        <w:rPr>
          <w:rFonts w:asciiTheme="minorHAnsi" w:hAnsiTheme="minorHAnsi" w:cstheme="minorHAnsi"/>
          <w:bCs/>
          <w:sz w:val="20"/>
          <w:szCs w:val="20"/>
          <w:lang w:val="cs-CZ"/>
        </w:rPr>
        <w:t xml:space="preserve"> </w:t>
      </w:r>
    </w:p>
    <w:p w14:paraId="52E68718" w14:textId="6705B76D" w:rsidR="00B65420" w:rsidRPr="00B65420" w:rsidRDefault="00B65420" w:rsidP="00B65420">
      <w:pPr>
        <w:spacing w:after="200" w:line="240" w:lineRule="auto"/>
        <w:ind w:left="708"/>
        <w:jc w:val="both"/>
        <w:rPr>
          <w:rFonts w:asciiTheme="minorHAnsi" w:eastAsia="Times New Roman" w:hAnsiTheme="minorHAnsi" w:cstheme="minorHAnsi"/>
          <w:bCs/>
          <w:spacing w:val="2"/>
          <w:sz w:val="20"/>
          <w:szCs w:val="20"/>
        </w:rPr>
      </w:pPr>
      <w:r>
        <w:rPr>
          <w:rFonts w:asciiTheme="minorHAnsi" w:hAnsiTheme="minorHAnsi" w:cstheme="minorHAnsi"/>
          <w:bCs/>
          <w:sz w:val="20"/>
          <w:szCs w:val="20"/>
          <w:lang w:val="cs-CZ"/>
        </w:rPr>
        <w:t>DIČ CZ</w:t>
      </w:r>
      <w:r w:rsidRPr="00417DB1">
        <w:rPr>
          <w:rFonts w:asciiTheme="minorHAnsi" w:eastAsia="Times New Roman" w:hAnsiTheme="minorHAnsi" w:cstheme="minorHAnsi"/>
          <w:bCs/>
          <w:spacing w:val="2"/>
          <w:sz w:val="20"/>
          <w:szCs w:val="20"/>
        </w:rPr>
        <w:t>21167869</w:t>
      </w:r>
    </w:p>
    <w:p w14:paraId="70D98340" w14:textId="77777777" w:rsidR="00B65420" w:rsidRPr="000838D0" w:rsidRDefault="00B65420" w:rsidP="00B6542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B65420" w:rsidRPr="000838D0" w14:paraId="200EF68C" w14:textId="77777777" w:rsidTr="00F02C59">
        <w:trPr>
          <w:trHeight w:val="596"/>
        </w:trPr>
        <w:tc>
          <w:tcPr>
            <w:tcW w:w="3397" w:type="dxa"/>
          </w:tcPr>
          <w:p w14:paraId="638D1ECA" w14:textId="77777777" w:rsidR="00B65420" w:rsidRPr="000838D0" w:rsidRDefault="00B65420" w:rsidP="00F02C59">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37E324FE" w14:textId="77777777" w:rsidR="00B65420" w:rsidRPr="000838D0" w:rsidRDefault="00B65420" w:rsidP="00F02C59">
            <w:pPr>
              <w:spacing w:before="120" w:after="120" w:line="300" w:lineRule="auto"/>
              <w:jc w:val="both"/>
              <w:rPr>
                <w:rFonts w:asciiTheme="minorHAnsi" w:eastAsia="Times New Roman" w:hAnsiTheme="minorHAnsi" w:cstheme="minorHAnsi"/>
                <w:spacing w:val="2"/>
                <w:sz w:val="20"/>
                <w:szCs w:val="20"/>
              </w:rPr>
            </w:pPr>
          </w:p>
        </w:tc>
      </w:tr>
      <w:tr w:rsidR="00B65420" w:rsidRPr="000838D0" w14:paraId="2DCA35B0" w14:textId="77777777" w:rsidTr="00F02C59">
        <w:trPr>
          <w:trHeight w:val="596"/>
        </w:trPr>
        <w:tc>
          <w:tcPr>
            <w:tcW w:w="3397" w:type="dxa"/>
          </w:tcPr>
          <w:p w14:paraId="79151D44" w14:textId="77777777" w:rsidR="00B65420" w:rsidRPr="000838D0" w:rsidRDefault="00B65420" w:rsidP="00F02C59">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3A10B3B0" w14:textId="77777777" w:rsidR="00B65420" w:rsidRPr="000838D0" w:rsidRDefault="00B65420" w:rsidP="00F02C59">
            <w:pPr>
              <w:spacing w:before="120" w:after="120" w:line="300" w:lineRule="auto"/>
              <w:jc w:val="both"/>
              <w:rPr>
                <w:rFonts w:asciiTheme="minorHAnsi" w:eastAsia="Times New Roman" w:hAnsiTheme="minorHAnsi" w:cstheme="minorHAnsi"/>
                <w:spacing w:val="2"/>
                <w:sz w:val="20"/>
                <w:szCs w:val="20"/>
              </w:rPr>
            </w:pPr>
          </w:p>
        </w:tc>
      </w:tr>
      <w:tr w:rsidR="00B65420" w:rsidRPr="000838D0" w14:paraId="0DA2997B" w14:textId="77777777" w:rsidTr="00F02C59">
        <w:trPr>
          <w:trHeight w:val="596"/>
        </w:trPr>
        <w:tc>
          <w:tcPr>
            <w:tcW w:w="3397" w:type="dxa"/>
          </w:tcPr>
          <w:p w14:paraId="417A771B" w14:textId="77777777" w:rsidR="00B65420" w:rsidRPr="000838D0" w:rsidRDefault="00B65420" w:rsidP="00F02C59">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12381C4E" w14:textId="77777777" w:rsidR="00B65420" w:rsidRPr="000838D0" w:rsidRDefault="00B65420" w:rsidP="00F02C59">
            <w:pPr>
              <w:spacing w:before="120" w:after="120" w:line="300" w:lineRule="auto"/>
              <w:jc w:val="both"/>
              <w:rPr>
                <w:rFonts w:asciiTheme="minorHAnsi" w:eastAsia="Times New Roman" w:hAnsiTheme="minorHAnsi" w:cstheme="minorHAnsi"/>
                <w:spacing w:val="2"/>
                <w:sz w:val="20"/>
                <w:szCs w:val="20"/>
              </w:rPr>
            </w:pPr>
          </w:p>
        </w:tc>
      </w:tr>
      <w:tr w:rsidR="00B65420" w:rsidRPr="000838D0" w14:paraId="0C98F4D3" w14:textId="77777777" w:rsidTr="00F02C59">
        <w:trPr>
          <w:trHeight w:val="596"/>
        </w:trPr>
        <w:tc>
          <w:tcPr>
            <w:tcW w:w="3397" w:type="dxa"/>
          </w:tcPr>
          <w:p w14:paraId="31E6BF8D" w14:textId="77777777" w:rsidR="00B65420" w:rsidRPr="000838D0" w:rsidRDefault="00B65420" w:rsidP="00F02C59">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C4F6314" w14:textId="77777777" w:rsidR="00B65420" w:rsidRPr="000838D0" w:rsidRDefault="00B65420" w:rsidP="00F02C59">
            <w:pPr>
              <w:spacing w:before="120" w:after="120" w:line="300" w:lineRule="auto"/>
              <w:jc w:val="both"/>
              <w:rPr>
                <w:rFonts w:asciiTheme="minorHAnsi" w:eastAsia="Times New Roman" w:hAnsiTheme="minorHAnsi" w:cstheme="minorHAnsi"/>
                <w:spacing w:val="2"/>
                <w:sz w:val="20"/>
                <w:szCs w:val="20"/>
              </w:rPr>
            </w:pPr>
          </w:p>
        </w:tc>
      </w:tr>
      <w:tr w:rsidR="00B65420" w:rsidRPr="000838D0" w14:paraId="00575161" w14:textId="77777777" w:rsidTr="00F02C59">
        <w:trPr>
          <w:trHeight w:val="596"/>
        </w:trPr>
        <w:tc>
          <w:tcPr>
            <w:tcW w:w="3397" w:type="dxa"/>
          </w:tcPr>
          <w:p w14:paraId="62F4EE2F" w14:textId="77777777" w:rsidR="00B65420" w:rsidRPr="000838D0" w:rsidRDefault="00B65420" w:rsidP="00F02C59">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69626F5E" w14:textId="77777777" w:rsidR="00B65420" w:rsidRPr="000838D0" w:rsidRDefault="00B65420" w:rsidP="00F02C59">
            <w:pPr>
              <w:spacing w:before="120" w:after="120" w:line="300" w:lineRule="auto"/>
              <w:jc w:val="both"/>
              <w:rPr>
                <w:rFonts w:asciiTheme="minorHAnsi" w:eastAsia="Times New Roman" w:hAnsiTheme="minorHAnsi" w:cstheme="minorHAnsi"/>
                <w:spacing w:val="2"/>
                <w:sz w:val="20"/>
                <w:szCs w:val="20"/>
              </w:rPr>
            </w:pPr>
          </w:p>
        </w:tc>
      </w:tr>
      <w:tr w:rsidR="00B65420" w:rsidRPr="000838D0" w14:paraId="0FFA67DD" w14:textId="77777777" w:rsidTr="00F02C59">
        <w:trPr>
          <w:trHeight w:val="795"/>
        </w:trPr>
        <w:tc>
          <w:tcPr>
            <w:tcW w:w="3397" w:type="dxa"/>
          </w:tcPr>
          <w:p w14:paraId="30D99CC1" w14:textId="77777777" w:rsidR="00B65420" w:rsidRPr="000838D0" w:rsidRDefault="00B65420" w:rsidP="00F02C59">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75F5987" w14:textId="77777777" w:rsidR="00B65420" w:rsidRPr="000838D0" w:rsidRDefault="00B65420" w:rsidP="00F02C59">
            <w:pPr>
              <w:spacing w:before="120" w:after="120" w:line="300" w:lineRule="auto"/>
              <w:jc w:val="both"/>
              <w:rPr>
                <w:rFonts w:asciiTheme="minorHAnsi" w:eastAsia="Times New Roman" w:hAnsiTheme="minorHAnsi" w:cstheme="minorHAnsi"/>
                <w:spacing w:val="2"/>
                <w:sz w:val="20"/>
                <w:szCs w:val="20"/>
              </w:rPr>
            </w:pPr>
          </w:p>
        </w:tc>
      </w:tr>
    </w:tbl>
    <w:p w14:paraId="146F3845" w14:textId="77777777" w:rsidR="00B65420" w:rsidRPr="000838D0" w:rsidRDefault="00B65420" w:rsidP="00B65420">
      <w:pPr>
        <w:spacing w:after="200" w:line="300" w:lineRule="auto"/>
        <w:jc w:val="both"/>
        <w:rPr>
          <w:rFonts w:ascii="Calibri" w:eastAsia="Calibri" w:hAnsi="Calibri" w:cs="Calibri"/>
          <w:sz w:val="20"/>
          <w:szCs w:val="20"/>
        </w:rPr>
      </w:pPr>
    </w:p>
    <w:p w14:paraId="09CE5E46" w14:textId="77777777" w:rsidR="00B65420" w:rsidRDefault="00B65420" w:rsidP="00B65420">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Pr="65D8E472">
        <w:rPr>
          <w:rFonts w:asciiTheme="minorHAnsi" w:hAnsiTheme="minorHAnsi" w:cstheme="minorBidi"/>
          <w:b/>
          <w:bCs/>
          <w:sz w:val="20"/>
          <w:szCs w:val="20"/>
          <w:highlight w:val="yellow"/>
        </w:rPr>
        <w:t>[BUDE DOPLNĚNO]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D03678A" w14:textId="77777777" w:rsidR="00B65420" w:rsidRPr="000838D0" w:rsidRDefault="00B65420" w:rsidP="00B65420">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16A7F73F" w14:textId="77777777" w:rsidR="00B65420" w:rsidRPr="000838D0" w:rsidRDefault="00B65420" w:rsidP="00B65420">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4C4E4C2" w14:textId="77777777" w:rsidR="00B65420" w:rsidRPr="000838D0" w:rsidRDefault="00B65420" w:rsidP="00B65420">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w:t>
      </w:r>
      <w:r w:rsidRPr="65D8E472">
        <w:rPr>
          <w:rFonts w:ascii="Calibri" w:eastAsia="Calibri" w:hAnsi="Calibri" w:cs="Calibri"/>
          <w:sz w:val="20"/>
          <w:szCs w:val="20"/>
        </w:rPr>
        <w:lastRenderedPageBreak/>
        <w:t xml:space="preserve">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5088BB25" w14:textId="77777777" w:rsidR="00B65420" w:rsidRDefault="00B65420" w:rsidP="00B65420">
      <w:pPr>
        <w:spacing w:after="200" w:line="300" w:lineRule="auto"/>
        <w:jc w:val="both"/>
        <w:rPr>
          <w:rFonts w:asciiTheme="minorHAnsi" w:eastAsia="Times New Roman" w:hAnsiTheme="minorHAnsi" w:cstheme="minorHAnsi"/>
          <w:spacing w:val="2"/>
          <w:sz w:val="20"/>
          <w:szCs w:val="20"/>
        </w:rPr>
      </w:pPr>
    </w:p>
    <w:p w14:paraId="28805E06" w14:textId="77777777" w:rsidR="00B65420" w:rsidRPr="000838D0" w:rsidRDefault="00B65420" w:rsidP="00B6542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87922B6" w14:textId="2A49A731" w:rsidR="00B65420" w:rsidRPr="00B65420" w:rsidRDefault="00B65420" w:rsidP="00B65420">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B65420" w:rsidRPr="00B65420" w:rsidSect="00B6542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20"/>
    <w:rsid w:val="001D67B0"/>
    <w:rsid w:val="00B65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72C3"/>
  <w15:chartTrackingRefBased/>
  <w15:docId w15:val="{3E843B0F-7D5E-4107-82F6-98A8B28A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65420"/>
    <w:pPr>
      <w:spacing w:after="0" w:line="276" w:lineRule="auto"/>
    </w:pPr>
    <w:rPr>
      <w:rFonts w:ascii="Arial" w:eastAsia="Arial" w:hAnsi="Arial" w:cs="Arial"/>
      <w:kern w:val="0"/>
      <w:sz w:val="22"/>
      <w:szCs w:val="22"/>
      <w:lang w:val="cs" w:eastAsia="cs-CZ"/>
      <w14:ligatures w14:val="none"/>
    </w:rPr>
  </w:style>
  <w:style w:type="paragraph" w:styleId="Nadpis1">
    <w:name w:val="heading 1"/>
    <w:basedOn w:val="Normln"/>
    <w:next w:val="Normln"/>
    <w:link w:val="Nadpis1Char"/>
    <w:uiPriority w:val="9"/>
    <w:qFormat/>
    <w:rsid w:val="00B654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B654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B6542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B6542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B6542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B6542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B6542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B6542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B65420"/>
    <w:pPr>
      <w:keepNext/>
      <w:keepLines/>
      <w:spacing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542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6542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6542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6542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6542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6542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6542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6542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65420"/>
    <w:rPr>
      <w:rFonts w:eastAsiaTheme="majorEastAsia" w:cstheme="majorBidi"/>
      <w:color w:val="272727" w:themeColor="text1" w:themeTint="D8"/>
    </w:rPr>
  </w:style>
  <w:style w:type="paragraph" w:styleId="Nzev">
    <w:name w:val="Title"/>
    <w:basedOn w:val="Normln"/>
    <w:next w:val="Normln"/>
    <w:link w:val="NzevChar"/>
    <w:uiPriority w:val="10"/>
    <w:qFormat/>
    <w:rsid w:val="00B65420"/>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B6542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654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B6542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65420"/>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B65420"/>
    <w:rPr>
      <w:i/>
      <w:iCs/>
      <w:color w:val="404040" w:themeColor="text1" w:themeTint="BF"/>
    </w:rPr>
  </w:style>
  <w:style w:type="paragraph" w:styleId="Odstavecseseznamem">
    <w:name w:val="List Paragraph"/>
    <w:basedOn w:val="Normln"/>
    <w:uiPriority w:val="34"/>
    <w:qFormat/>
    <w:rsid w:val="00B65420"/>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B65420"/>
    <w:rPr>
      <w:i/>
      <w:iCs/>
      <w:color w:val="0F4761" w:themeColor="accent1" w:themeShade="BF"/>
    </w:rPr>
  </w:style>
  <w:style w:type="paragraph" w:styleId="Vrazncitt">
    <w:name w:val="Intense Quote"/>
    <w:basedOn w:val="Normln"/>
    <w:next w:val="Normln"/>
    <w:link w:val="VrazncittChar"/>
    <w:uiPriority w:val="30"/>
    <w:qFormat/>
    <w:rsid w:val="00B654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B65420"/>
    <w:rPr>
      <w:i/>
      <w:iCs/>
      <w:color w:val="0F4761" w:themeColor="accent1" w:themeShade="BF"/>
    </w:rPr>
  </w:style>
  <w:style w:type="character" w:styleId="Odkazintenzivn">
    <w:name w:val="Intense Reference"/>
    <w:basedOn w:val="Standardnpsmoodstavce"/>
    <w:uiPriority w:val="32"/>
    <w:qFormat/>
    <w:rsid w:val="00B65420"/>
    <w:rPr>
      <w:b/>
      <w:bCs/>
      <w:smallCaps/>
      <w:color w:val="0F4761" w:themeColor="accent1" w:themeShade="BF"/>
      <w:spacing w:val="5"/>
    </w:rPr>
  </w:style>
  <w:style w:type="table" w:styleId="Mkatabulky">
    <w:name w:val="Table Grid"/>
    <w:basedOn w:val="Normlntabulka"/>
    <w:uiPriority w:val="39"/>
    <w:rsid w:val="00B654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1860</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Parit</dc:creator>
  <cp:keywords/>
  <dc:description/>
  <cp:lastModifiedBy>Diana Parit</cp:lastModifiedBy>
  <cp:revision>1</cp:revision>
  <dcterms:created xsi:type="dcterms:W3CDTF">2024-07-23T21:15:00Z</dcterms:created>
  <dcterms:modified xsi:type="dcterms:W3CDTF">2024-07-23T21:16:00Z</dcterms:modified>
</cp:coreProperties>
</file>